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2F767" w14:textId="0FB4A702" w:rsidR="00F315FA" w:rsidRDefault="00F315FA" w:rsidP="009047A0">
      <w:pPr>
        <w:rPr>
          <w:rFonts w:cstheme="minorHAnsi"/>
          <w:color w:val="000000" w:themeColor="text1"/>
          <w:lang w:eastAsia="en-GB"/>
        </w:rPr>
      </w:pPr>
      <w:r>
        <w:rPr>
          <w:rFonts w:cstheme="minorHAnsi"/>
          <w:color w:val="000000" w:themeColor="text1"/>
          <w:lang w:eastAsia="en-GB"/>
        </w:rPr>
        <w:t>EDM Copy</w:t>
      </w:r>
    </w:p>
    <w:p w14:paraId="05434384" w14:textId="77777777" w:rsidR="00F315FA" w:rsidRDefault="00F315FA" w:rsidP="009047A0">
      <w:pPr>
        <w:rPr>
          <w:rFonts w:cstheme="minorHAnsi"/>
          <w:color w:val="000000" w:themeColor="text1"/>
          <w:lang w:eastAsia="en-GB"/>
        </w:rPr>
      </w:pPr>
    </w:p>
    <w:p w14:paraId="16144851" w14:textId="79F9F545" w:rsidR="009047A0" w:rsidRPr="009047A0" w:rsidRDefault="009047A0" w:rsidP="009047A0">
      <w:pPr>
        <w:rPr>
          <w:rFonts w:cstheme="minorHAnsi"/>
          <w:b/>
          <w:bCs/>
          <w:color w:val="000000" w:themeColor="text1"/>
          <w:lang w:eastAsia="en-GB"/>
        </w:rPr>
      </w:pPr>
      <w:r w:rsidRPr="009047A0">
        <w:rPr>
          <w:rFonts w:cstheme="minorHAnsi"/>
          <w:color w:val="000000" w:themeColor="text1"/>
          <w:lang w:eastAsia="en-GB"/>
        </w:rPr>
        <w:t xml:space="preserve">Elevate your offering with </w:t>
      </w:r>
      <w:proofErr w:type="spellStart"/>
      <w:r w:rsidRPr="009047A0">
        <w:rPr>
          <w:rFonts w:cstheme="minorHAnsi"/>
          <w:b/>
          <w:bCs/>
          <w:color w:val="000000" w:themeColor="text1"/>
          <w:lang w:eastAsia="en-GB"/>
        </w:rPr>
        <w:t>Nemox</w:t>
      </w:r>
      <w:proofErr w:type="spellEnd"/>
    </w:p>
    <w:p w14:paraId="5E1A2BAC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 xml:space="preserve">Gelato or ice cream, your </w:t>
      </w: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choice!</w:t>
      </w:r>
    </w:p>
    <w:p w14:paraId="2D0A58B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machines create ideal gelato at the perfect serving temperature, but once frozen, it transforms into delectable ice cream. The key lies in how you serve it, shaping the final outcome.</w:t>
      </w:r>
    </w:p>
    <w:p w14:paraId="00FA98FD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 xml:space="preserve">Ready to discover the ideal </w:t>
      </w: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Nemox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 xml:space="preserve"> solution for you?</w:t>
      </w:r>
    </w:p>
    <w:p w14:paraId="28CBC4F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 xml:space="preserve">If you need clarification on which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solution suits your needs best, we’ve got you covered.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provides three distinct ranges of ice cream machines tailored to various venue requirements. Whether it’s a benchtop or freestanding unit, explore our </w:t>
      </w:r>
      <w:proofErr w:type="spellStart"/>
      <w:r w:rsidRPr="009047A0">
        <w:rPr>
          <w:rFonts w:cstheme="minorHAnsi"/>
          <w:color w:val="000000" w:themeColor="text1"/>
        </w:rPr>
        <w:t>Icegreen</w:t>
      </w:r>
      <w:proofErr w:type="spellEnd"/>
      <w:r w:rsidRPr="009047A0">
        <w:rPr>
          <w:rFonts w:cstheme="minorHAnsi"/>
          <w:color w:val="000000" w:themeColor="text1"/>
        </w:rPr>
        <w:t xml:space="preserve"> solutions to discover the perfect match for your needs.</w:t>
      </w:r>
    </w:p>
    <w:p w14:paraId="1395BE7B" w14:textId="2C5084F6" w:rsidR="00E2677F" w:rsidRPr="009047A0" w:rsidRDefault="00E2677F" w:rsidP="009047A0">
      <w:pPr>
        <w:rPr>
          <w:rFonts w:cstheme="minorHAnsi"/>
          <w:color w:val="000000" w:themeColor="text1"/>
        </w:rPr>
      </w:pPr>
    </w:p>
    <w:p w14:paraId="3E945CA7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>Benchtop Range</w:t>
      </w:r>
    </w:p>
    <w:p w14:paraId="5CB346F6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Perfect for small to medium-sized restaurants that wish to elevate their menu by offering in-house ice cream.</w:t>
      </w:r>
    </w:p>
    <w:p w14:paraId="2B0C7562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 xml:space="preserve">GELATO CHEF 3L Automatic </w:t>
      </w: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i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-Green</w:t>
      </w:r>
    </w:p>
    <w:p w14:paraId="4958C70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25 Min batch</w:t>
      </w:r>
    </w:p>
    <w:p w14:paraId="6DD8A2BF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1.2 Litres</w:t>
      </w:r>
    </w:p>
    <w:p w14:paraId="2809A40D" w14:textId="77777777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0A23F7F2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 xml:space="preserve">GELATO CHEF 5L Automatic </w:t>
      </w: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i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-Green</w:t>
      </w:r>
    </w:p>
    <w:p w14:paraId="56615789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20 Min batch</w:t>
      </w:r>
    </w:p>
    <w:p w14:paraId="6F6807EC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1.5 Litres</w:t>
      </w:r>
    </w:p>
    <w:p w14:paraId="2AE86A9B" w14:textId="0504CAD2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4F4A95A2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ELATO 4K TOUCH</w:t>
      </w:r>
    </w:p>
    <w:p w14:paraId="7B5B406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i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-Green</w:t>
      </w:r>
    </w:p>
    <w:p w14:paraId="262ECE83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12 Min batch</w:t>
      </w:r>
    </w:p>
    <w:p w14:paraId="6CB52D3C" w14:textId="7D955918" w:rsidR="009047A0" w:rsidRPr="009047A0" w:rsidRDefault="009047A0" w:rsidP="009047A0">
      <w:pPr>
        <w:rPr>
          <w:rStyle w:val="Strong"/>
          <w:rFonts w:cstheme="minorHAnsi"/>
          <w:color w:val="000000" w:themeColor="text1"/>
          <w:sz w:val="22"/>
          <w:szCs w:val="22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1.5 Litres</w:t>
      </w:r>
    </w:p>
    <w:p w14:paraId="6587E920" w14:textId="2A0750C2" w:rsidR="009047A0" w:rsidRPr="009047A0" w:rsidRDefault="009047A0" w:rsidP="009047A0">
      <w:pPr>
        <w:rPr>
          <w:rStyle w:val="Strong"/>
          <w:rFonts w:cstheme="minorHAnsi"/>
          <w:color w:val="000000" w:themeColor="text1"/>
          <w:sz w:val="22"/>
          <w:szCs w:val="22"/>
        </w:rPr>
      </w:pPr>
    </w:p>
    <w:p w14:paraId="16B5AB31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>Big Benchtop Range</w:t>
      </w:r>
    </w:p>
    <w:p w14:paraId="527530DF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Suitable for restaurants, function, and event centres that require larger volumes.</w:t>
      </w:r>
    </w:p>
    <w:p w14:paraId="75B1FE09" w14:textId="77777777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48EF370D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GELATO 5K CREA</w:t>
      </w:r>
      <w:r w:rsidRPr="009047A0">
        <w:rPr>
          <w:rFonts w:cstheme="minorHAnsi"/>
          <w:b/>
          <w:bCs/>
          <w:color w:val="000000" w:themeColor="text1"/>
        </w:rPr>
        <w:br/>
      </w: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i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-Green</w:t>
      </w:r>
    </w:p>
    <w:p w14:paraId="7DA5A28D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12 Min batch</w:t>
      </w:r>
    </w:p>
    <w:p w14:paraId="565A0085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1.75 Litres</w:t>
      </w:r>
    </w:p>
    <w:p w14:paraId="23E584ED" w14:textId="55D2CD8D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76ADFD0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GELATO 6K CREA</w:t>
      </w:r>
      <w:r w:rsidRPr="009047A0">
        <w:rPr>
          <w:rFonts w:cstheme="minorHAnsi"/>
          <w:b/>
          <w:bCs/>
          <w:color w:val="000000" w:themeColor="text1"/>
        </w:rPr>
        <w:br/>
      </w: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i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-Green</w:t>
      </w:r>
    </w:p>
    <w:p w14:paraId="022E6142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12 Min batch</w:t>
      </w:r>
    </w:p>
    <w:p w14:paraId="4855C2C5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2.5 Litres</w:t>
      </w:r>
    </w:p>
    <w:p w14:paraId="13246EE5" w14:textId="77777777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0ABE8FDE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>Freestanding Range</w:t>
      </w:r>
    </w:p>
    <w:p w14:paraId="4BA1F11E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Ideal for busy venues focused on offering a diverse range of unique desserts.</w:t>
      </w:r>
    </w:p>
    <w:p w14:paraId="3BC90AB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 xml:space="preserve">GELATO 5 + 5 TWIN </w:t>
      </w:r>
      <w:r w:rsidRPr="009047A0">
        <w:rPr>
          <w:rFonts w:cstheme="minorHAnsi"/>
          <w:b/>
          <w:bCs/>
          <w:color w:val="000000" w:themeColor="text1"/>
        </w:rPr>
        <w:br/>
      </w: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i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-Green</w:t>
      </w:r>
    </w:p>
    <w:p w14:paraId="7B3060C6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12 Min batch</w:t>
      </w:r>
    </w:p>
    <w:p w14:paraId="09FD7D86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2 x 1.75 Litres</w:t>
      </w:r>
    </w:p>
    <w:p w14:paraId="586A7360" w14:textId="5CC53F3E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6BCB8B3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GELATO 15K CREA</w:t>
      </w:r>
    </w:p>
    <w:p w14:paraId="354C99D9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lastRenderedPageBreak/>
        <w:t>10 Min batch</w:t>
      </w:r>
    </w:p>
    <w:p w14:paraId="56B6DDC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4 Litres</w:t>
      </w:r>
    </w:p>
    <w:p w14:paraId="161804E5" w14:textId="406784EB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158906A2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GELATO 12K ST</w:t>
      </w:r>
    </w:p>
    <w:p w14:paraId="71898EAD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10 Min batch</w:t>
      </w:r>
    </w:p>
    <w:p w14:paraId="453364C7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makes 4 Litres</w:t>
      </w:r>
    </w:p>
    <w:p w14:paraId="5E6312D8" w14:textId="5FAE0FB7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64FD2E33" w14:textId="325FDE98" w:rsidR="009047A0" w:rsidRPr="009047A0" w:rsidRDefault="009047A0" w:rsidP="009047A0">
      <w:pPr>
        <w:rPr>
          <w:rStyle w:val="Strong"/>
          <w:rFonts w:cstheme="minorHAnsi"/>
          <w:color w:val="000000" w:themeColor="text1"/>
          <w:sz w:val="22"/>
          <w:szCs w:val="22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Enhance your ice cream and gelato crafting with the 4 Magic Pro100</w:t>
      </w:r>
    </w:p>
    <w:p w14:paraId="22EB348D" w14:textId="39E33400" w:rsidR="009047A0" w:rsidRPr="009047A0" w:rsidRDefault="009047A0" w:rsidP="009047A0">
      <w:pPr>
        <w:rPr>
          <w:rStyle w:val="Strong"/>
          <w:rFonts w:cstheme="minorHAnsi"/>
          <w:color w:val="000000" w:themeColor="text1"/>
          <w:sz w:val="22"/>
          <w:szCs w:val="22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&lt;CTA&gt;</w:t>
      </w:r>
    </w:p>
    <w:p w14:paraId="1898447C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 xml:space="preserve">Ready to take the next step and discover the perfect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solution for your venue? Click the button below and find your ideal solution:</w:t>
      </w:r>
    </w:p>
    <w:p w14:paraId="548ACAA1" w14:textId="77777777" w:rsidR="009047A0" w:rsidRPr="009047A0" w:rsidRDefault="009047A0" w:rsidP="009047A0">
      <w:pPr>
        <w:rPr>
          <w:rStyle w:val="Strong"/>
          <w:rFonts w:cstheme="minorHAnsi"/>
          <w:color w:val="000000" w:themeColor="text1"/>
          <w:sz w:val="22"/>
          <w:szCs w:val="22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&lt;CTA&gt;</w:t>
      </w:r>
    </w:p>
    <w:p w14:paraId="05B4B82B" w14:textId="77777777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56EC106C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b/>
          <w:bCs/>
          <w:color w:val="000000" w:themeColor="text1"/>
        </w:rPr>
        <w:t xml:space="preserve">Why make the switch to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>?</w:t>
      </w:r>
    </w:p>
    <w:p w14:paraId="1450E5D5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Cost-Effective Operation</w:t>
      </w:r>
    </w:p>
    <w:p w14:paraId="7E8DC9C8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>These innovative solutions produce high-quality gelato, ice cream, and granita and significantly reduce your operational costs.</w:t>
      </w:r>
    </w:p>
    <w:p w14:paraId="339DCF20" w14:textId="208300B5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34F3D506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User-Friendly Design</w:t>
      </w:r>
    </w:p>
    <w:p w14:paraId="094028F7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 xml:space="preserve">The simple and streamlined design of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solutions means they are easy to use by any staff member, making your operation more efficient.</w:t>
      </w:r>
    </w:p>
    <w:p w14:paraId="5CBEEDC1" w14:textId="7D7040C7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73598566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Environmental Sustainability</w:t>
      </w:r>
    </w:p>
    <w:p w14:paraId="4C5FA246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 xml:space="preserve">By replacing greenhouse gases with natural gas R290,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solutions help reduce your ecological impact.</w:t>
      </w:r>
    </w:p>
    <w:p w14:paraId="56720335" w14:textId="0BE139F7" w:rsidR="009047A0" w:rsidRPr="009047A0" w:rsidRDefault="009047A0" w:rsidP="009047A0">
      <w:pPr>
        <w:rPr>
          <w:rFonts w:cstheme="minorHAnsi"/>
          <w:color w:val="000000" w:themeColor="text1"/>
        </w:rPr>
      </w:pPr>
    </w:p>
    <w:p w14:paraId="0437DE26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b/>
          <w:bCs/>
          <w:color w:val="000000" w:themeColor="text1"/>
        </w:rPr>
        <w:t xml:space="preserve">Who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</w:t>
      </w:r>
      <w:proofErr w:type="gramStart"/>
      <w:r w:rsidRPr="009047A0">
        <w:rPr>
          <w:rFonts w:cstheme="minorHAnsi"/>
          <w:b/>
          <w:bCs/>
          <w:color w:val="000000" w:themeColor="text1"/>
        </w:rPr>
        <w:t>helps</w:t>
      </w:r>
      <w:proofErr w:type="gramEnd"/>
    </w:p>
    <w:p w14:paraId="643B097A" w14:textId="77777777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Fonts w:cstheme="minorHAnsi"/>
          <w:color w:val="000000" w:themeColor="text1"/>
        </w:rPr>
        <w:t xml:space="preserve">If you’re interested in learning more about </w:t>
      </w:r>
      <w:proofErr w:type="spellStart"/>
      <w:r w:rsidRPr="009047A0">
        <w:rPr>
          <w:rFonts w:cstheme="minorHAnsi"/>
          <w:color w:val="000000" w:themeColor="text1"/>
        </w:rPr>
        <w:t>Nemox</w:t>
      </w:r>
      <w:proofErr w:type="spellEnd"/>
      <w:r w:rsidRPr="009047A0">
        <w:rPr>
          <w:rFonts w:cstheme="minorHAnsi"/>
          <w:color w:val="000000" w:themeColor="text1"/>
        </w:rPr>
        <w:t xml:space="preserve"> solutions or have any questions, please don’t hesitate to contact us. Our dedicated team is here to assist you.</w:t>
      </w:r>
    </w:p>
    <w:p w14:paraId="47E36FB2" w14:textId="5B284159" w:rsidR="009047A0" w:rsidRPr="009047A0" w:rsidRDefault="009047A0" w:rsidP="009047A0">
      <w:pPr>
        <w:rPr>
          <w:rStyle w:val="Strong"/>
          <w:rFonts w:cstheme="minorHAnsi"/>
          <w:color w:val="000000" w:themeColor="text1"/>
          <w:sz w:val="22"/>
          <w:szCs w:val="22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&lt;CTA&gt;</w:t>
      </w:r>
    </w:p>
    <w:p w14:paraId="69F69D5A" w14:textId="34FF7976" w:rsidR="009047A0" w:rsidRPr="009047A0" w:rsidRDefault="009047A0" w:rsidP="009047A0">
      <w:pPr>
        <w:rPr>
          <w:rFonts w:cstheme="minorHAnsi"/>
          <w:color w:val="000000" w:themeColor="text1"/>
        </w:rPr>
      </w:pPr>
      <w:r w:rsidRPr="009047A0">
        <w:rPr>
          <w:rStyle w:val="Strong"/>
          <w:rFonts w:cstheme="minorHAnsi"/>
          <w:color w:val="000000" w:themeColor="text1"/>
          <w:sz w:val="22"/>
          <w:szCs w:val="22"/>
        </w:rPr>
        <w:t xml:space="preserve">Elevate your offerings and embrace sustainability with </w:t>
      </w:r>
      <w:proofErr w:type="spellStart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Nemox</w:t>
      </w:r>
      <w:proofErr w:type="spellEnd"/>
      <w:r w:rsidRPr="009047A0">
        <w:rPr>
          <w:rStyle w:val="Strong"/>
          <w:rFonts w:cstheme="minorHAnsi"/>
          <w:color w:val="000000" w:themeColor="text1"/>
          <w:sz w:val="22"/>
          <w:szCs w:val="22"/>
        </w:rPr>
        <w:t>. Join us in making a difference while enjoying the best in frozen treats.</w:t>
      </w:r>
    </w:p>
    <w:p w14:paraId="5A7966BC" w14:textId="77777777" w:rsidR="009047A0" w:rsidRPr="009047A0" w:rsidRDefault="009047A0" w:rsidP="009047A0">
      <w:pPr>
        <w:rPr>
          <w:rFonts w:cstheme="minorHAnsi"/>
          <w:color w:val="000000" w:themeColor="text1"/>
        </w:rPr>
      </w:pPr>
    </w:p>
    <w:sectPr w:rsidR="009047A0" w:rsidRPr="009047A0" w:rsidSect="00B010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roxima Nova">
    <w:altName w:val="Tahoma"/>
    <w:panose1 w:val="02000506030000020004"/>
    <w:charset w:val="00"/>
    <w:family w:val="auto"/>
    <w:notTrueType/>
    <w:pitch w:val="variable"/>
    <w:sig w:usb0="A00002EF" w:usb1="5000E0F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A0"/>
    <w:rsid w:val="00121049"/>
    <w:rsid w:val="00246EF9"/>
    <w:rsid w:val="0069031A"/>
    <w:rsid w:val="009047A0"/>
    <w:rsid w:val="009A0963"/>
    <w:rsid w:val="00B010D9"/>
    <w:rsid w:val="00E2677F"/>
    <w:rsid w:val="00F3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17FE1B"/>
  <w15:chartTrackingRefBased/>
  <w15:docId w15:val="{E4635653-EA36-B247-8BB6-C5E10548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47A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7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ice">
    <w:name w:val="Price"/>
    <w:basedOn w:val="Normal"/>
    <w:qFormat/>
    <w:rsid w:val="0069031A"/>
    <w:rPr>
      <w:rFonts w:ascii="Proxima Nova" w:hAnsi="Proxima Nova"/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9047A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047A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047A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7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2023-12-12T02:13:00Z</dcterms:created>
  <dcterms:modified xsi:type="dcterms:W3CDTF">2023-12-12T02:21:00Z</dcterms:modified>
</cp:coreProperties>
</file>